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3C" w:rsidRDefault="000D253C" w:rsidP="000D253C">
      <w:pPr>
        <w:rPr>
          <w:rFonts w:ascii="標楷體" w:eastAsia="標楷體" w:hAnsi="標楷體"/>
          <w:sz w:val="48"/>
          <w:szCs w:val="48"/>
        </w:rPr>
      </w:pPr>
      <w:proofErr w:type="gramStart"/>
      <w:r w:rsidRPr="000D253C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0D253C">
        <w:rPr>
          <w:rFonts w:ascii="標楷體" w:eastAsia="標楷體" w:hAnsi="標楷體" w:hint="eastAsia"/>
          <w:sz w:val="48"/>
          <w:szCs w:val="48"/>
        </w:rPr>
        <w:t>東縣政府居家失能個案家庭醫師照護服務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</w:p>
    <w:p w:rsidR="001A4EB0" w:rsidRDefault="000D253C" w:rsidP="000D253C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</w:t>
      </w:r>
      <w:r w:rsidR="009D56E6">
        <w:rPr>
          <w:rFonts w:ascii="標楷體" w:eastAsia="標楷體" w:hAnsi="標楷體" w:hint="eastAsia"/>
          <w:sz w:val="48"/>
          <w:szCs w:val="48"/>
        </w:rPr>
        <w:t xml:space="preserve">  </w:t>
      </w:r>
      <w:r w:rsidRPr="000D253C">
        <w:rPr>
          <w:rFonts w:ascii="標楷體" w:eastAsia="標楷體" w:hAnsi="標楷體" w:hint="eastAsia"/>
          <w:sz w:val="48"/>
          <w:szCs w:val="48"/>
        </w:rPr>
        <w:t>特約需求說明書</w:t>
      </w:r>
    </w:p>
    <w:p w:rsidR="000D253C" w:rsidRPr="007D547D" w:rsidRDefault="000D253C" w:rsidP="007D547D">
      <w:pPr>
        <w:pStyle w:val="a3"/>
        <w:numPr>
          <w:ilvl w:val="0"/>
          <w:numId w:val="1"/>
        </w:numPr>
        <w:ind w:leftChars="0" w:left="851" w:hanging="709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依據：</w:t>
      </w:r>
    </w:p>
    <w:p w:rsidR="000D253C" w:rsidRPr="007D547D" w:rsidRDefault="000D253C" w:rsidP="007D547D">
      <w:pPr>
        <w:pStyle w:val="a3"/>
        <w:ind w:leftChars="119" w:left="414" w:hangingChars="40" w:hanging="128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一、長期照顧服務法。</w:t>
      </w:r>
    </w:p>
    <w:p w:rsidR="000D253C" w:rsidRPr="007D547D" w:rsidRDefault="000D253C" w:rsidP="007D547D">
      <w:pPr>
        <w:pStyle w:val="a3"/>
        <w:ind w:leftChars="60" w:left="368" w:hangingChars="70" w:hanging="224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 xml:space="preserve"> 二、直轄市、縣（市）政府辦理長期照顧服務提供者特約簽訂及費用支付作業要點</w:t>
      </w:r>
    </w:p>
    <w:p w:rsidR="000D253C" w:rsidRPr="007D547D" w:rsidRDefault="000D253C" w:rsidP="00533C5F">
      <w:pPr>
        <w:pStyle w:val="a3"/>
        <w:ind w:leftChars="-379" w:left="709" w:hangingChars="506" w:hanging="1619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 xml:space="preserve">      三、長期照顧（照顧服務、專業服務、交通接送服務、輔具服務及居家無障礙環境改善服務）給付及支付基準</w:t>
      </w:r>
      <w:r w:rsidRPr="007D547D">
        <w:rPr>
          <w:rFonts w:ascii="新細明體" w:eastAsia="新細明體" w:hAnsi="新細明體" w:hint="eastAsia"/>
          <w:sz w:val="32"/>
          <w:szCs w:val="32"/>
        </w:rPr>
        <w:t>。</w:t>
      </w:r>
    </w:p>
    <w:p w:rsidR="00533C5F" w:rsidRDefault="00533C5F" w:rsidP="007D547D">
      <w:pPr>
        <w:pStyle w:val="a3"/>
        <w:numPr>
          <w:ilvl w:val="0"/>
          <w:numId w:val="1"/>
        </w:numPr>
        <w:ind w:leftChars="0" w:left="851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特約資格</w:t>
      </w:r>
      <w:r w:rsidR="00CE53B6">
        <w:rPr>
          <w:rFonts w:ascii="標楷體" w:eastAsia="標楷體" w:hAnsi="標楷體" w:hint="eastAsia"/>
          <w:sz w:val="32"/>
          <w:szCs w:val="32"/>
        </w:rPr>
        <w:t>(服務提供單位)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p w:rsidR="00533C5F" w:rsidRDefault="00533C5F" w:rsidP="00CE5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533C5F">
        <w:rPr>
          <w:rFonts w:ascii="標楷體" w:eastAsia="標楷體" w:hAnsi="標楷體" w:hint="eastAsia"/>
          <w:sz w:val="32"/>
          <w:szCs w:val="32"/>
        </w:rPr>
        <w:t>參與全民健康保險「居家醫療照護整合計畫」或「家庭醫師整合性照護計畫」之診所(不限家醫科)。</w:t>
      </w:r>
    </w:p>
    <w:p w:rsidR="001E4D54" w:rsidRDefault="001E4D54" w:rsidP="00CE5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1E4D54">
        <w:rPr>
          <w:rFonts w:ascii="標楷體" w:eastAsia="標楷體" w:hAnsi="標楷體" w:hint="eastAsia"/>
          <w:sz w:val="32"/>
          <w:szCs w:val="32"/>
        </w:rPr>
        <w:t>依</w:t>
      </w:r>
      <w:r w:rsidR="00CE53B6" w:rsidRPr="001E4D54">
        <w:rPr>
          <w:rFonts w:ascii="標楷體" w:eastAsia="標楷體" w:hAnsi="標楷體" w:hint="eastAsia"/>
          <w:sz w:val="32"/>
          <w:szCs w:val="32"/>
        </w:rPr>
        <w:t xml:space="preserve">上述特約單位若未達可近性，可先特約非「居家醫療照護整合計畫」或「家庭醫師整合性照護計畫」之診所提供服務，惟該診所應於6 </w:t>
      </w:r>
      <w:proofErr w:type="gramStart"/>
      <w:r w:rsidR="00CE53B6" w:rsidRPr="001E4D54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CE53B6" w:rsidRPr="001E4D54">
        <w:rPr>
          <w:rFonts w:ascii="標楷體" w:eastAsia="標楷體" w:hAnsi="標楷體" w:hint="eastAsia"/>
          <w:sz w:val="32"/>
          <w:szCs w:val="32"/>
        </w:rPr>
        <w:t>月加入二項計畫其中之一。</w:t>
      </w:r>
    </w:p>
    <w:p w:rsidR="00CE53B6" w:rsidRPr="001E4D54" w:rsidRDefault="00CE53B6" w:rsidP="00CE53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1E4D54">
        <w:rPr>
          <w:rFonts w:ascii="標楷體" w:eastAsia="標楷體" w:hAnsi="標楷體" w:hint="eastAsia"/>
          <w:sz w:val="32"/>
          <w:szCs w:val="32"/>
        </w:rPr>
        <w:t>療</w:t>
      </w:r>
      <w:proofErr w:type="gramEnd"/>
      <w:r w:rsidRPr="001E4D54">
        <w:rPr>
          <w:rFonts w:ascii="標楷體" w:eastAsia="標楷體" w:hAnsi="標楷體" w:hint="eastAsia"/>
          <w:sz w:val="32"/>
          <w:szCs w:val="32"/>
        </w:rPr>
        <w:t>資源較缺乏地區，可由衛生所提供本案服務。</w:t>
      </w:r>
    </w:p>
    <w:p w:rsidR="000D253C" w:rsidRPr="007D547D" w:rsidRDefault="000D253C" w:rsidP="007D547D">
      <w:pPr>
        <w:pStyle w:val="a3"/>
        <w:numPr>
          <w:ilvl w:val="0"/>
          <w:numId w:val="1"/>
        </w:numPr>
        <w:ind w:leftChars="0" w:left="851" w:hanging="709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主辦單位：</w:t>
      </w:r>
    </w:p>
    <w:p w:rsidR="000D253C" w:rsidRPr="007D547D" w:rsidRDefault="000D253C" w:rsidP="007D547D">
      <w:pPr>
        <w:pStyle w:val="a3"/>
        <w:ind w:leftChars="-380" w:left="45" w:hangingChars="299" w:hanging="957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 xml:space="preserve">        </w:t>
      </w:r>
      <w:proofErr w:type="gramStart"/>
      <w:r w:rsidRPr="007D547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D547D">
        <w:rPr>
          <w:rFonts w:ascii="標楷體" w:eastAsia="標楷體" w:hAnsi="標楷體" w:hint="eastAsia"/>
          <w:sz w:val="32"/>
          <w:szCs w:val="32"/>
        </w:rPr>
        <w:t>東縣衛生局</w:t>
      </w:r>
    </w:p>
    <w:p w:rsidR="000D253C" w:rsidRPr="007D547D" w:rsidRDefault="000D253C" w:rsidP="007D547D">
      <w:pPr>
        <w:pStyle w:val="a3"/>
        <w:numPr>
          <w:ilvl w:val="0"/>
          <w:numId w:val="1"/>
        </w:numPr>
        <w:ind w:leftChars="0" w:left="851" w:hanging="709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特約項目、</w:t>
      </w:r>
      <w:r w:rsidR="00CE53B6">
        <w:rPr>
          <w:rFonts w:ascii="標楷體" w:eastAsia="標楷體" w:hAnsi="標楷體" w:hint="eastAsia"/>
          <w:sz w:val="32"/>
          <w:szCs w:val="32"/>
        </w:rPr>
        <w:t>特</w:t>
      </w:r>
      <w:r w:rsidRPr="007D547D">
        <w:rPr>
          <w:rFonts w:ascii="標楷體" w:eastAsia="標楷體" w:hAnsi="標楷體" w:hint="eastAsia"/>
          <w:sz w:val="32"/>
          <w:szCs w:val="32"/>
        </w:rPr>
        <w:t>約對象及應備文件：</w:t>
      </w:r>
    </w:p>
    <w:p w:rsidR="000D253C" w:rsidRPr="007D547D" w:rsidRDefault="000D253C" w:rsidP="000D253C">
      <w:pPr>
        <w:pStyle w:val="a3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一、特約項目:居家失能個案家庭醫師照護服務</w:t>
      </w:r>
    </w:p>
    <w:p w:rsidR="000D253C" w:rsidRPr="007D547D" w:rsidRDefault="000D253C" w:rsidP="007D547D">
      <w:pPr>
        <w:pStyle w:val="a3"/>
        <w:ind w:left="1117" w:hangingChars="199" w:hanging="637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E53B6" w:rsidRPr="00CE53B6">
        <w:rPr>
          <w:rFonts w:ascii="標楷體" w:eastAsia="標楷體" w:hAnsi="標楷體" w:hint="eastAsia"/>
          <w:sz w:val="32"/>
          <w:szCs w:val="32"/>
        </w:rPr>
        <w:t>特約</w:t>
      </w:r>
      <w:r w:rsidRPr="007D547D">
        <w:rPr>
          <w:rFonts w:ascii="標楷體" w:eastAsia="標楷體" w:hAnsi="標楷體" w:hint="eastAsia"/>
          <w:sz w:val="32"/>
          <w:szCs w:val="32"/>
        </w:rPr>
        <w:t>對象:依據衛生福利部居家失能個案家庭醫師照護方案</w:t>
      </w:r>
      <w:r w:rsidR="001E4D54">
        <w:rPr>
          <w:rFonts w:ascii="標楷體" w:eastAsia="標楷體" w:hAnsi="標楷體" w:hint="eastAsia"/>
          <w:sz w:val="32"/>
          <w:szCs w:val="32"/>
        </w:rPr>
        <w:t>計畫</w:t>
      </w:r>
      <w:r w:rsidRPr="007D547D">
        <w:rPr>
          <w:rFonts w:ascii="標楷體" w:eastAsia="標楷體" w:hAnsi="標楷體" w:hint="eastAsia"/>
          <w:sz w:val="32"/>
          <w:szCs w:val="32"/>
        </w:rPr>
        <w:t>之特約對象為</w:t>
      </w:r>
      <w:proofErr w:type="gramStart"/>
      <w:r w:rsidRPr="007D547D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CE53B6">
        <w:rPr>
          <w:rFonts w:ascii="標楷體" w:eastAsia="標楷體" w:hAnsi="標楷體" w:hint="eastAsia"/>
          <w:sz w:val="32"/>
          <w:szCs w:val="32"/>
        </w:rPr>
        <w:t>(</w:t>
      </w:r>
      <w:r w:rsidR="00CE53B6" w:rsidRPr="00CE53B6">
        <w:rPr>
          <w:rFonts w:ascii="標楷體" w:eastAsia="標楷體" w:hAnsi="標楷體" w:hint="eastAsia"/>
          <w:sz w:val="32"/>
          <w:szCs w:val="32"/>
        </w:rPr>
        <w:t>上述</w:t>
      </w:r>
      <w:r w:rsidR="00CE53B6">
        <w:rPr>
          <w:rFonts w:ascii="標楷體" w:eastAsia="標楷體" w:hAnsi="標楷體" w:hint="eastAsia"/>
          <w:sz w:val="32"/>
          <w:szCs w:val="32"/>
        </w:rPr>
        <w:t>(</w:t>
      </w:r>
      <w:r w:rsidR="00CE53B6" w:rsidRPr="00CE53B6">
        <w:rPr>
          <w:rFonts w:ascii="標楷體" w:eastAsia="標楷體" w:hAnsi="標楷體" w:hint="eastAsia"/>
          <w:sz w:val="32"/>
          <w:szCs w:val="32"/>
        </w:rPr>
        <w:t>貳</w:t>
      </w:r>
      <w:r w:rsidR="00CE53B6">
        <w:rPr>
          <w:rFonts w:ascii="標楷體" w:eastAsia="標楷體" w:hAnsi="標楷體" w:hint="eastAsia"/>
          <w:sz w:val="32"/>
          <w:szCs w:val="32"/>
        </w:rPr>
        <w:t>)</w:t>
      </w:r>
      <w:r w:rsidR="00CE53B6" w:rsidRPr="00CE53B6">
        <w:rPr>
          <w:rFonts w:ascii="標楷體" w:eastAsia="標楷體" w:hAnsi="標楷體" w:hint="eastAsia"/>
          <w:sz w:val="32"/>
          <w:szCs w:val="32"/>
        </w:rPr>
        <w:t>特約資格</w:t>
      </w:r>
      <w:r w:rsidR="00CE53B6">
        <w:rPr>
          <w:rFonts w:ascii="標楷體" w:eastAsia="標楷體" w:hAnsi="標楷體" w:hint="eastAsia"/>
          <w:sz w:val="32"/>
          <w:szCs w:val="32"/>
        </w:rPr>
        <w:t>)</w:t>
      </w:r>
      <w:r w:rsidRPr="007D547D">
        <w:rPr>
          <w:rFonts w:ascii="標楷體" w:eastAsia="標楷體" w:hAnsi="標楷體" w:hint="eastAsia"/>
          <w:sz w:val="32"/>
          <w:szCs w:val="32"/>
        </w:rPr>
        <w:t>。</w:t>
      </w:r>
    </w:p>
    <w:p w:rsidR="000D253C" w:rsidRPr="007D547D" w:rsidRDefault="007D547D" w:rsidP="007D547D">
      <w:pPr>
        <w:pStyle w:val="a3"/>
        <w:ind w:leftChars="-381" w:left="-181" w:hangingChars="229" w:hanging="733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0D253C" w:rsidRPr="007D547D">
        <w:rPr>
          <w:rFonts w:ascii="標楷體" w:eastAsia="標楷體" w:hAnsi="標楷體" w:hint="eastAsia"/>
          <w:sz w:val="32"/>
          <w:szCs w:val="32"/>
        </w:rPr>
        <w:t>三、應備文件</w:t>
      </w:r>
      <w:r w:rsidRPr="007D547D">
        <w:rPr>
          <w:rFonts w:ascii="標楷體" w:eastAsia="標楷體" w:hAnsi="標楷體" w:hint="eastAsia"/>
          <w:sz w:val="32"/>
          <w:szCs w:val="32"/>
        </w:rPr>
        <w:t>:</w:t>
      </w:r>
    </w:p>
    <w:p w:rsidR="007D547D" w:rsidRPr="007D547D" w:rsidRDefault="007D547D" w:rsidP="007D547D">
      <w:pPr>
        <w:pStyle w:val="a3"/>
        <w:ind w:leftChars="-380" w:left="838" w:hangingChars="547" w:hanging="1750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 xml:space="preserve">       (</w:t>
      </w:r>
      <w:proofErr w:type="gramStart"/>
      <w:r w:rsidRPr="007D547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D547D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Pr="007D547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D547D">
        <w:rPr>
          <w:rFonts w:ascii="標楷體" w:eastAsia="標楷體" w:hAnsi="標楷體" w:hint="eastAsia"/>
          <w:sz w:val="32"/>
          <w:szCs w:val="32"/>
        </w:rPr>
        <w:t>東縣政府居家失能個案家庭醫師照護服務特約申請書。(附件1)</w:t>
      </w:r>
      <w:r w:rsidRPr="007D547D">
        <w:rPr>
          <w:rFonts w:ascii="標楷體" w:eastAsia="標楷體" w:hAnsi="標楷體"/>
          <w:sz w:val="32"/>
          <w:szCs w:val="32"/>
        </w:rPr>
        <w:t>10</w:t>
      </w:r>
      <w:r w:rsidRPr="007D547D">
        <w:rPr>
          <w:rFonts w:ascii="標楷體" w:eastAsia="標楷體" w:hAnsi="標楷體" w:hint="eastAsia"/>
          <w:sz w:val="32"/>
          <w:szCs w:val="32"/>
        </w:rPr>
        <w:t>8 .07 17 修訂</w:t>
      </w:r>
    </w:p>
    <w:p w:rsidR="007D547D" w:rsidRPr="007D547D" w:rsidRDefault="007D547D" w:rsidP="007D547D">
      <w:pPr>
        <w:pStyle w:val="a3"/>
        <w:ind w:leftChars="236" w:left="567" w:hanging="1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(二)居家失能個案家庭醫師照護服務契約書1式4份。</w:t>
      </w:r>
    </w:p>
    <w:p w:rsidR="007D547D" w:rsidRPr="007D547D" w:rsidRDefault="007D547D" w:rsidP="007D547D">
      <w:pPr>
        <w:pStyle w:val="a3"/>
        <w:ind w:leftChars="236" w:left="567" w:hanging="1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(三)</w:t>
      </w:r>
      <w:proofErr w:type="gramStart"/>
      <w:r w:rsidRPr="007D547D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Pr="007D547D">
        <w:rPr>
          <w:rFonts w:ascii="標楷體" w:eastAsia="標楷體" w:hAnsi="標楷體" w:hint="eastAsia"/>
          <w:sz w:val="32"/>
          <w:szCs w:val="32"/>
        </w:rPr>
        <w:t>事機構之開業執照1份(影本)。</w:t>
      </w:r>
    </w:p>
    <w:p w:rsidR="007D547D" w:rsidRPr="007D547D" w:rsidRDefault="007D547D" w:rsidP="007D547D">
      <w:pPr>
        <w:pStyle w:val="a3"/>
        <w:ind w:leftChars="236" w:left="567" w:hanging="1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(四)服務人員(醫師、護理人員)執業執照每位1份(影本)。</w:t>
      </w:r>
    </w:p>
    <w:p w:rsidR="007D547D" w:rsidRDefault="007D547D" w:rsidP="007D547D">
      <w:pPr>
        <w:pStyle w:val="a3"/>
        <w:ind w:leftChars="236" w:left="567" w:hanging="1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(五)服務人員(醫師、護理人員)清冊資料1份(附件2)。</w:t>
      </w:r>
    </w:p>
    <w:p w:rsidR="007D547D" w:rsidRDefault="007D547D" w:rsidP="007D547D">
      <w:pPr>
        <w:pStyle w:val="a3"/>
        <w:ind w:leftChars="236" w:left="567" w:hanging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</w:t>
      </w:r>
      <w:r w:rsidRPr="007D547D">
        <w:rPr>
          <w:rFonts w:ascii="標楷體" w:eastAsia="標楷體" w:hAnsi="標楷體" w:hint="eastAsia"/>
          <w:sz w:val="32"/>
          <w:szCs w:val="32"/>
        </w:rPr>
        <w:t>、期程：</w:t>
      </w:r>
    </w:p>
    <w:p w:rsidR="007D547D" w:rsidRDefault="007D547D" w:rsidP="007D547D">
      <w:pPr>
        <w:pStyle w:val="a3"/>
        <w:ind w:leftChars="236" w:left="567" w:hanging="1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自簽約</w:t>
      </w:r>
      <w:r w:rsidR="001E4D54">
        <w:rPr>
          <w:rFonts w:ascii="標楷體" w:eastAsia="標楷體" w:hAnsi="標楷體" w:hint="eastAsia"/>
          <w:sz w:val="32"/>
          <w:szCs w:val="32"/>
        </w:rPr>
        <w:t>核准</w:t>
      </w:r>
      <w:r w:rsidRPr="007D547D">
        <w:rPr>
          <w:rFonts w:ascii="標楷體" w:eastAsia="標楷體" w:hAnsi="標楷體" w:hint="eastAsia"/>
          <w:sz w:val="32"/>
          <w:szCs w:val="32"/>
        </w:rPr>
        <w:t>日起至109年12月31日止。</w:t>
      </w:r>
    </w:p>
    <w:p w:rsidR="007D547D" w:rsidRDefault="007D547D" w:rsidP="007D547D">
      <w:pPr>
        <w:pStyle w:val="a3"/>
        <w:ind w:leftChars="236" w:left="567" w:hanging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Pr="007D547D">
        <w:rPr>
          <w:rFonts w:ascii="標楷體" w:eastAsia="標楷體" w:hAnsi="標楷體" w:hint="eastAsia"/>
          <w:sz w:val="32"/>
          <w:szCs w:val="32"/>
        </w:rPr>
        <w:t>實施步驟：</w:t>
      </w:r>
    </w:p>
    <w:p w:rsidR="007D547D" w:rsidRPr="007D547D" w:rsidRDefault="007D547D" w:rsidP="007D547D">
      <w:pPr>
        <w:pStyle w:val="a3"/>
        <w:ind w:leftChars="236" w:left="567" w:hanging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D547D">
        <w:rPr>
          <w:rFonts w:ascii="標楷體" w:eastAsia="標楷體" w:hAnsi="標楷體" w:hint="eastAsia"/>
          <w:sz w:val="32"/>
          <w:szCs w:val="32"/>
        </w:rPr>
        <w:t>一、公開徵求。</w:t>
      </w:r>
    </w:p>
    <w:p w:rsidR="007D547D" w:rsidRDefault="007D547D" w:rsidP="007D547D">
      <w:pPr>
        <w:pStyle w:val="a3"/>
        <w:ind w:leftChars="354" w:left="1135" w:hanging="285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二、</w:t>
      </w:r>
      <w:r w:rsidR="00CE53B6">
        <w:rPr>
          <w:rFonts w:ascii="標楷體" w:eastAsia="標楷體" w:hAnsi="標楷體" w:hint="eastAsia"/>
          <w:sz w:val="32"/>
          <w:szCs w:val="32"/>
        </w:rPr>
        <w:t>特約</w:t>
      </w:r>
      <w:r w:rsidRPr="007D547D">
        <w:rPr>
          <w:rFonts w:ascii="標楷體" w:eastAsia="標楷體" w:hAnsi="標楷體" w:hint="eastAsia"/>
          <w:sz w:val="32"/>
          <w:szCs w:val="32"/>
        </w:rPr>
        <w:t>者應填具申請書，應備文件詳見本</w:t>
      </w:r>
      <w:proofErr w:type="gramStart"/>
      <w:r w:rsidRPr="007D547D">
        <w:rPr>
          <w:rFonts w:ascii="標楷體" w:eastAsia="標楷體" w:hAnsi="標楷體" w:hint="eastAsia"/>
          <w:sz w:val="32"/>
          <w:szCs w:val="32"/>
        </w:rPr>
        <w:t>需求書第肆點</w:t>
      </w:r>
      <w:proofErr w:type="gramEnd"/>
      <w:r w:rsidR="00CE53B6">
        <w:rPr>
          <w:rFonts w:ascii="標楷體" w:eastAsia="標楷體" w:hAnsi="標楷體" w:hint="eastAsia"/>
          <w:sz w:val="32"/>
          <w:szCs w:val="32"/>
        </w:rPr>
        <w:t>(三)</w:t>
      </w:r>
      <w:r w:rsidR="00CE53B6" w:rsidRPr="00CE53B6">
        <w:rPr>
          <w:rFonts w:hint="eastAsia"/>
        </w:rPr>
        <w:t xml:space="preserve"> </w:t>
      </w:r>
      <w:r w:rsidR="00CE53B6" w:rsidRPr="00CE53B6">
        <w:rPr>
          <w:rFonts w:ascii="標楷體" w:eastAsia="標楷體" w:hAnsi="標楷體" w:hint="eastAsia"/>
          <w:sz w:val="32"/>
          <w:szCs w:val="32"/>
        </w:rPr>
        <w:t>應備文件</w:t>
      </w:r>
      <w:r w:rsidRPr="007D547D">
        <w:rPr>
          <w:rFonts w:ascii="標楷體" w:eastAsia="標楷體" w:hAnsi="標楷體" w:hint="eastAsia"/>
          <w:sz w:val="32"/>
          <w:szCs w:val="32"/>
        </w:rPr>
        <w:t>之說明 (文件如為影本請註明「與正本相符」並核章)，裝訂成冊密封後，以郵寄掛號或專人送達方式送至</w:t>
      </w:r>
      <w:r>
        <w:rPr>
          <w:rFonts w:ascii="標楷體" w:eastAsia="標楷體" w:hAnsi="標楷體" w:hint="eastAsia"/>
          <w:sz w:val="32"/>
          <w:szCs w:val="32"/>
        </w:rPr>
        <w:t>台東縣</w:t>
      </w:r>
      <w:r w:rsidRPr="007D547D">
        <w:rPr>
          <w:rFonts w:ascii="標楷體" w:eastAsia="標楷體" w:hAnsi="標楷體" w:hint="eastAsia"/>
          <w:sz w:val="32"/>
          <w:szCs w:val="32"/>
        </w:rPr>
        <w:t>衛生局</w:t>
      </w:r>
      <w:proofErr w:type="gramStart"/>
      <w:r w:rsidRPr="007D547D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7D547D">
        <w:rPr>
          <w:rFonts w:ascii="標楷體" w:eastAsia="標楷體" w:hAnsi="標楷體" w:hint="eastAsia"/>
          <w:sz w:val="32"/>
          <w:szCs w:val="32"/>
        </w:rPr>
        <w:t>地址：</w:t>
      </w:r>
      <w:r>
        <w:rPr>
          <w:rFonts w:ascii="標楷體" w:eastAsia="標楷體" w:hAnsi="標楷體" w:hint="eastAsia"/>
          <w:sz w:val="32"/>
          <w:szCs w:val="32"/>
        </w:rPr>
        <w:t>台東市博愛路336號</w:t>
      </w:r>
      <w:proofErr w:type="gramStart"/>
      <w:r w:rsidRPr="007D547D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7D547D">
        <w:rPr>
          <w:rFonts w:ascii="標楷體" w:eastAsia="標楷體" w:hAnsi="標楷體" w:hint="eastAsia"/>
          <w:sz w:val="32"/>
          <w:szCs w:val="32"/>
        </w:rPr>
        <w:t>。</w:t>
      </w:r>
    </w:p>
    <w:p w:rsidR="007D547D" w:rsidRPr="007D547D" w:rsidRDefault="007D547D" w:rsidP="007D547D">
      <w:pPr>
        <w:pStyle w:val="a3"/>
        <w:tabs>
          <w:tab w:val="left" w:pos="1276"/>
          <w:tab w:val="left" w:pos="1418"/>
        </w:tabs>
        <w:ind w:leftChars="354" w:left="1135" w:hanging="285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三、 受理申請期間: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D547D" w:rsidRDefault="007D547D" w:rsidP="007D547D">
      <w:pPr>
        <w:pStyle w:val="a3"/>
        <w:ind w:leftChars="354" w:left="1135" w:hanging="285"/>
        <w:rPr>
          <w:rFonts w:ascii="標楷體" w:eastAsia="標楷體" w:hAnsi="標楷體"/>
          <w:sz w:val="32"/>
          <w:szCs w:val="32"/>
        </w:rPr>
      </w:pPr>
      <w:r w:rsidRPr="007D547D">
        <w:rPr>
          <w:rFonts w:ascii="標楷體" w:eastAsia="標楷體" w:hAnsi="標楷體" w:hint="eastAsia"/>
          <w:sz w:val="32"/>
          <w:szCs w:val="32"/>
        </w:rPr>
        <w:t>自即日起至109年</w:t>
      </w:r>
      <w:r w:rsidR="00060459">
        <w:rPr>
          <w:rFonts w:ascii="標楷體" w:eastAsia="標楷體" w:hAnsi="標楷體" w:hint="eastAsia"/>
          <w:sz w:val="32"/>
          <w:szCs w:val="32"/>
        </w:rPr>
        <w:t>10</w:t>
      </w:r>
      <w:r w:rsidRPr="007D547D">
        <w:rPr>
          <w:rFonts w:ascii="標楷體" w:eastAsia="標楷體" w:hAnsi="標楷體" w:hint="eastAsia"/>
          <w:sz w:val="32"/>
          <w:szCs w:val="32"/>
        </w:rPr>
        <w:t>月31日</w:t>
      </w:r>
      <w:r w:rsidR="00AA275D">
        <w:rPr>
          <w:rFonts w:ascii="標楷體" w:eastAsia="標楷體" w:hAnsi="標楷體" w:hint="eastAsia"/>
          <w:sz w:val="32"/>
          <w:szCs w:val="32"/>
        </w:rPr>
        <w:t>，隨到隨辦</w:t>
      </w:r>
      <w:r w:rsidRPr="007D547D">
        <w:rPr>
          <w:rFonts w:ascii="標楷體" w:eastAsia="標楷體" w:hAnsi="標楷體" w:hint="eastAsia"/>
          <w:sz w:val="32"/>
          <w:szCs w:val="32"/>
        </w:rPr>
        <w:t>。</w:t>
      </w:r>
    </w:p>
    <w:p w:rsidR="007D547D" w:rsidRDefault="00CE53B6" w:rsidP="009D56E6">
      <w:pPr>
        <w:pStyle w:val="a3"/>
        <w:tabs>
          <w:tab w:val="left" w:pos="1418"/>
        </w:tabs>
        <w:ind w:leftChars="354" w:left="1135" w:hanging="2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7D547D" w:rsidRPr="007D547D">
        <w:rPr>
          <w:rFonts w:ascii="標楷體" w:eastAsia="標楷體" w:hAnsi="標楷體" w:hint="eastAsia"/>
          <w:sz w:val="32"/>
          <w:szCs w:val="32"/>
        </w:rPr>
        <w:t>四、履約期間應配合</w:t>
      </w:r>
      <w:proofErr w:type="gramStart"/>
      <w:r w:rsidR="009D56E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9D56E6">
        <w:rPr>
          <w:rFonts w:ascii="標楷體" w:eastAsia="標楷體" w:hAnsi="標楷體" w:hint="eastAsia"/>
          <w:sz w:val="32"/>
          <w:szCs w:val="32"/>
        </w:rPr>
        <w:t>東</w:t>
      </w:r>
      <w:r w:rsidR="00060459">
        <w:rPr>
          <w:rFonts w:ascii="標楷體" w:eastAsia="標楷體" w:hAnsi="標楷體" w:hint="eastAsia"/>
          <w:sz w:val="32"/>
          <w:szCs w:val="32"/>
        </w:rPr>
        <w:t>縣</w:t>
      </w:r>
      <w:r w:rsidR="007D547D" w:rsidRPr="007D547D">
        <w:rPr>
          <w:rFonts w:ascii="標楷體" w:eastAsia="標楷體" w:hAnsi="標楷體" w:hint="eastAsia"/>
          <w:sz w:val="32"/>
          <w:szCs w:val="32"/>
        </w:rPr>
        <w:t>政府相關政策及長照業務推展，提供相關資料及接受評核。</w:t>
      </w:r>
    </w:p>
    <w:p w:rsidR="00576B33" w:rsidRDefault="00576B33" w:rsidP="00576B33">
      <w:pPr>
        <w:pStyle w:val="a3"/>
        <w:tabs>
          <w:tab w:val="left" w:pos="1418"/>
        </w:tabs>
        <w:ind w:leftChars="354" w:left="1135" w:hanging="2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Pr="00576B33">
        <w:rPr>
          <w:rFonts w:ascii="標楷體" w:eastAsia="標楷體" w:hAnsi="標楷體" w:hint="eastAsia"/>
          <w:sz w:val="32"/>
          <w:szCs w:val="32"/>
        </w:rPr>
        <w:t>上述</w:t>
      </w:r>
      <w:r w:rsidR="00AA275D">
        <w:rPr>
          <w:rFonts w:ascii="標楷體" w:eastAsia="標楷體" w:hAnsi="標楷體" w:hint="eastAsia"/>
          <w:sz w:val="32"/>
          <w:szCs w:val="32"/>
        </w:rPr>
        <w:t>契</w:t>
      </w:r>
      <w:r w:rsidRPr="00576B33">
        <w:rPr>
          <w:rFonts w:ascii="標楷體" w:eastAsia="標楷體" w:hAnsi="標楷體" w:hint="eastAsia"/>
          <w:sz w:val="32"/>
          <w:szCs w:val="32"/>
        </w:rPr>
        <w:t>約文件送達後，本局保有最後審查權，本計畫奉核後</w:t>
      </w:r>
      <w:r w:rsidR="00AA275D">
        <w:rPr>
          <w:rFonts w:ascii="標楷體" w:eastAsia="標楷體" w:hAnsi="標楷體" w:hint="eastAsia"/>
          <w:sz w:val="32"/>
          <w:szCs w:val="32"/>
        </w:rPr>
        <w:t>再行簽訂契約</w:t>
      </w:r>
      <w:r w:rsidRPr="00576B33">
        <w:rPr>
          <w:rFonts w:ascii="標楷體" w:eastAsia="標楷體" w:hAnsi="標楷體" w:hint="eastAsia"/>
          <w:sz w:val="32"/>
          <w:szCs w:val="32"/>
        </w:rPr>
        <w:t>。</w:t>
      </w:r>
    </w:p>
    <w:p w:rsidR="00576B33" w:rsidRDefault="00576B33" w:rsidP="00576B33">
      <w:pPr>
        <w:pStyle w:val="a3"/>
        <w:tabs>
          <w:tab w:val="left" w:pos="1418"/>
        </w:tabs>
        <w:ind w:leftChars="354" w:left="1135" w:hanging="285"/>
        <w:rPr>
          <w:rFonts w:ascii="標楷體" w:eastAsia="標楷體" w:hAnsi="標楷體"/>
          <w:sz w:val="32"/>
          <w:szCs w:val="32"/>
        </w:rPr>
      </w:pPr>
    </w:p>
    <w:p w:rsidR="00396977" w:rsidRDefault="00396977" w:rsidP="00576B33">
      <w:pPr>
        <w:pStyle w:val="a3"/>
        <w:tabs>
          <w:tab w:val="left" w:pos="1418"/>
        </w:tabs>
        <w:ind w:leftChars="354" w:left="1135" w:hanging="285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396977" w:rsidRDefault="00396977" w:rsidP="00576B33">
      <w:pPr>
        <w:pStyle w:val="a3"/>
        <w:tabs>
          <w:tab w:val="left" w:pos="1418"/>
        </w:tabs>
        <w:ind w:leftChars="354" w:left="1135" w:hanging="285"/>
        <w:rPr>
          <w:rFonts w:ascii="標楷體" w:eastAsia="標楷體" w:hAnsi="標楷體"/>
          <w:sz w:val="32"/>
          <w:szCs w:val="32"/>
        </w:rPr>
      </w:pPr>
    </w:p>
    <w:p w:rsidR="00396977" w:rsidRDefault="00396977" w:rsidP="00576B33">
      <w:pPr>
        <w:pStyle w:val="a3"/>
        <w:tabs>
          <w:tab w:val="left" w:pos="1418"/>
        </w:tabs>
        <w:ind w:leftChars="354" w:left="1135" w:hanging="285"/>
        <w:rPr>
          <w:rFonts w:ascii="標楷體" w:eastAsia="標楷體" w:hAnsi="標楷體"/>
          <w:sz w:val="32"/>
          <w:szCs w:val="32"/>
        </w:rPr>
      </w:pPr>
    </w:p>
    <w:p w:rsidR="001C77BF" w:rsidRPr="001C77BF" w:rsidRDefault="009D56E6" w:rsidP="00571689">
      <w:pPr>
        <w:tabs>
          <w:tab w:val="left" w:pos="1418"/>
        </w:tabs>
        <w:ind w:leftChars="149" w:left="3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</w:p>
    <w:sectPr w:rsidR="001C77BF" w:rsidRPr="001C77BF" w:rsidSect="0003524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7C" w:rsidRDefault="00A3117C" w:rsidP="00533C5F">
      <w:r>
        <w:separator/>
      </w:r>
    </w:p>
  </w:endnote>
  <w:endnote w:type="continuationSeparator" w:id="0">
    <w:p w:rsidR="00A3117C" w:rsidRDefault="00A3117C" w:rsidP="0053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7C" w:rsidRDefault="00A3117C" w:rsidP="00533C5F">
      <w:r>
        <w:separator/>
      </w:r>
    </w:p>
  </w:footnote>
  <w:footnote w:type="continuationSeparator" w:id="0">
    <w:p w:rsidR="00A3117C" w:rsidRDefault="00A3117C" w:rsidP="0053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B95"/>
    <w:multiLevelType w:val="hybridMultilevel"/>
    <w:tmpl w:val="9C56FE0C"/>
    <w:lvl w:ilvl="0" w:tplc="BC907FA0">
      <w:start w:val="1"/>
      <w:numFmt w:val="ideographLegalTraditional"/>
      <w:lvlText w:val="%1、"/>
      <w:lvlJc w:val="left"/>
      <w:pPr>
        <w:ind w:left="1720" w:hanging="11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481A43EE"/>
    <w:multiLevelType w:val="hybridMultilevel"/>
    <w:tmpl w:val="CF466814"/>
    <w:lvl w:ilvl="0" w:tplc="660E9190">
      <w:start w:val="1"/>
      <w:numFmt w:val="ideographLegalTraditional"/>
      <w:lvlText w:val="%1、"/>
      <w:lvlJc w:val="left"/>
      <w:pPr>
        <w:ind w:left="1342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64B2491C"/>
    <w:multiLevelType w:val="hybridMultilevel"/>
    <w:tmpl w:val="2768431E"/>
    <w:lvl w:ilvl="0" w:tplc="8E48D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3C"/>
    <w:rsid w:val="00020343"/>
    <w:rsid w:val="0003524A"/>
    <w:rsid w:val="00060459"/>
    <w:rsid w:val="000C307B"/>
    <w:rsid w:val="000D253C"/>
    <w:rsid w:val="001A155E"/>
    <w:rsid w:val="001A4EB0"/>
    <w:rsid w:val="001C77BF"/>
    <w:rsid w:val="001E4D54"/>
    <w:rsid w:val="002F6EB1"/>
    <w:rsid w:val="00396977"/>
    <w:rsid w:val="00533C5F"/>
    <w:rsid w:val="00571689"/>
    <w:rsid w:val="00576B33"/>
    <w:rsid w:val="00617541"/>
    <w:rsid w:val="007D547D"/>
    <w:rsid w:val="0098561E"/>
    <w:rsid w:val="009D56E6"/>
    <w:rsid w:val="00A3117C"/>
    <w:rsid w:val="00A90A47"/>
    <w:rsid w:val="00AA275D"/>
    <w:rsid w:val="00CE53B6"/>
    <w:rsid w:val="00D14B56"/>
    <w:rsid w:val="00F543F8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3C"/>
    <w:pPr>
      <w:ind w:leftChars="200" w:left="480"/>
    </w:pPr>
  </w:style>
  <w:style w:type="table" w:styleId="a4">
    <w:name w:val="Table Grid"/>
    <w:basedOn w:val="a1"/>
    <w:uiPriority w:val="59"/>
    <w:rsid w:val="0057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55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3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3C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3C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5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52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3C"/>
    <w:pPr>
      <w:ind w:leftChars="200" w:left="480"/>
    </w:pPr>
  </w:style>
  <w:style w:type="table" w:styleId="a4">
    <w:name w:val="Table Grid"/>
    <w:basedOn w:val="a1"/>
    <w:uiPriority w:val="59"/>
    <w:rsid w:val="0057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55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3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3C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3C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5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5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黃晏霈</dc:creator>
  <cp:lastModifiedBy>黃晏霈</cp:lastModifiedBy>
  <cp:revision>2</cp:revision>
  <dcterms:created xsi:type="dcterms:W3CDTF">2019-07-25T05:47:00Z</dcterms:created>
  <dcterms:modified xsi:type="dcterms:W3CDTF">2019-07-25T05:47:00Z</dcterms:modified>
</cp:coreProperties>
</file>