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B66C9" w14:textId="27423CA8" w:rsidR="008D0C4B" w:rsidRPr="008D0C4B" w:rsidRDefault="008D0C4B" w:rsidP="008D0C4B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8D0C4B">
        <w:rPr>
          <w:rFonts w:ascii="標楷體" w:eastAsia="標楷體" w:hAnsi="標楷體" w:hint="eastAsia"/>
          <w:b/>
          <w:bCs/>
          <w:sz w:val="36"/>
          <w:szCs w:val="36"/>
        </w:rPr>
        <w:t>大武鄉住宿式長照機構服務單位遴選計畫書</w:t>
      </w:r>
      <w:r w:rsidRPr="008D0C4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（格式）</w:t>
      </w:r>
    </w:p>
    <w:p w14:paraId="185DDBA3" w14:textId="52F029A4" w:rsidR="008D0C4B" w:rsidRPr="008D0C4B" w:rsidRDefault="008D0C4B" w:rsidP="008D0C4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32"/>
          <w:szCs w:val="32"/>
        </w:rPr>
      </w:pPr>
      <w:r w:rsidRPr="008D0C4B">
        <w:rPr>
          <w:rFonts w:ascii="標楷體" w:eastAsia="標楷體" w:hAnsi="標楷體" w:hint="eastAsia"/>
          <w:b/>
          <w:bCs/>
          <w:sz w:val="32"/>
          <w:szCs w:val="32"/>
        </w:rPr>
        <w:t>計畫緣起</w:t>
      </w:r>
    </w:p>
    <w:p w14:paraId="7817EA62" w14:textId="77777777" w:rsidR="008D0C4B" w:rsidRPr="008D0C4B" w:rsidRDefault="008D0C4B" w:rsidP="008D0C4B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14:paraId="0EFE758C" w14:textId="02193129" w:rsidR="008D0C4B" w:rsidRPr="008D0C4B" w:rsidRDefault="008D0C4B" w:rsidP="008D0C4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32"/>
          <w:szCs w:val="32"/>
        </w:rPr>
      </w:pPr>
      <w:r w:rsidRPr="008D0C4B">
        <w:rPr>
          <w:rFonts w:ascii="標楷體" w:eastAsia="標楷體" w:hAnsi="標楷體" w:hint="eastAsia"/>
          <w:b/>
          <w:bCs/>
          <w:sz w:val="32"/>
          <w:szCs w:val="32"/>
        </w:rPr>
        <w:t>需求評估</w:t>
      </w:r>
    </w:p>
    <w:p w14:paraId="09552D54" w14:textId="06ABBBBB" w:rsidR="008D0C4B" w:rsidRDefault="008D0C4B" w:rsidP="008D0C4B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8D0C4B">
        <w:rPr>
          <w:rFonts w:ascii="標楷體" w:eastAsia="標楷體" w:hAnsi="標楷體" w:hint="eastAsia"/>
          <w:color w:val="FF0000"/>
          <w:sz w:val="28"/>
          <w:szCs w:val="28"/>
        </w:rPr>
        <w:t>（應包含人口分析、住宿式長照機構需求、服務區域需求情形等）</w:t>
      </w:r>
    </w:p>
    <w:p w14:paraId="0D8761B4" w14:textId="52A657CF" w:rsidR="008D0C4B" w:rsidRPr="008D0C4B" w:rsidRDefault="008D0C4B" w:rsidP="008D0C4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32"/>
          <w:szCs w:val="32"/>
        </w:rPr>
      </w:pPr>
      <w:r w:rsidRPr="008D0C4B">
        <w:rPr>
          <w:rFonts w:ascii="標楷體" w:eastAsia="標楷體" w:hAnsi="標楷體" w:hint="eastAsia"/>
          <w:b/>
          <w:bCs/>
          <w:sz w:val="32"/>
          <w:szCs w:val="32"/>
        </w:rPr>
        <w:t>服務績效、過去服務狀況</w:t>
      </w:r>
    </w:p>
    <w:p w14:paraId="1EEC68FA" w14:textId="252F467A" w:rsidR="008D0C4B" w:rsidRDefault="008D0C4B" w:rsidP="008D0C4B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8D0C4B">
        <w:rPr>
          <w:rFonts w:ascii="標楷體" w:eastAsia="標楷體" w:hAnsi="標楷體" w:hint="eastAsia"/>
          <w:color w:val="FF0000"/>
          <w:sz w:val="28"/>
          <w:szCs w:val="28"/>
        </w:rPr>
        <w:t>（應包含</w:t>
      </w:r>
      <w:r>
        <w:rPr>
          <w:rFonts w:ascii="標楷體" w:eastAsia="標楷體" w:hAnsi="標楷體" w:hint="eastAsia"/>
          <w:color w:val="FF0000"/>
          <w:sz w:val="28"/>
          <w:szCs w:val="28"/>
        </w:rPr>
        <w:t>組織運作及架構、歷年</w:t>
      </w:r>
      <w:r w:rsidRPr="008D0C4B">
        <w:rPr>
          <w:rFonts w:ascii="標楷體" w:eastAsia="標楷體" w:hAnsi="標楷體" w:hint="eastAsia"/>
          <w:color w:val="FF0000"/>
          <w:sz w:val="28"/>
          <w:szCs w:val="28"/>
        </w:rPr>
        <w:t>長照機構服務</w:t>
      </w:r>
      <w:r>
        <w:rPr>
          <w:rFonts w:ascii="標楷體" w:eastAsia="標楷體" w:hAnsi="標楷體" w:hint="eastAsia"/>
          <w:color w:val="FF0000"/>
          <w:sz w:val="28"/>
          <w:szCs w:val="28"/>
        </w:rPr>
        <w:t>績效</w:t>
      </w:r>
      <w:r w:rsidRPr="008D0C4B">
        <w:rPr>
          <w:rFonts w:ascii="標楷體" w:eastAsia="標楷體" w:hAnsi="標楷體" w:hint="eastAsia"/>
          <w:color w:val="FF0000"/>
          <w:sz w:val="28"/>
          <w:szCs w:val="28"/>
        </w:rPr>
        <w:t>）</w:t>
      </w:r>
    </w:p>
    <w:p w14:paraId="18948751" w14:textId="25FA9963" w:rsidR="008D0C4B" w:rsidRPr="008D0C4B" w:rsidRDefault="008D0C4B" w:rsidP="008D0C4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32"/>
          <w:szCs w:val="32"/>
        </w:rPr>
      </w:pPr>
      <w:r w:rsidRPr="008D0C4B">
        <w:rPr>
          <w:rFonts w:ascii="標楷體" w:eastAsia="標楷體" w:hAnsi="標楷體" w:hint="eastAsia"/>
          <w:b/>
          <w:bCs/>
          <w:sz w:val="32"/>
          <w:szCs w:val="32"/>
        </w:rPr>
        <w:t>未來計畫執行情形</w:t>
      </w:r>
    </w:p>
    <w:p w14:paraId="0514F046" w14:textId="3B94CD25" w:rsidR="008D0C4B" w:rsidRPr="0049411F" w:rsidRDefault="008D0C4B" w:rsidP="008D0C4B">
      <w:pPr>
        <w:pStyle w:val="a3"/>
        <w:ind w:leftChars="0" w:left="720"/>
        <w:rPr>
          <w:rFonts w:ascii="標楷體" w:eastAsia="標楷體" w:hAnsi="標楷體"/>
          <w:color w:val="FF0000"/>
          <w:sz w:val="28"/>
          <w:szCs w:val="28"/>
        </w:rPr>
      </w:pPr>
      <w:r w:rsidRPr="0049411F">
        <w:rPr>
          <w:rFonts w:ascii="標楷體" w:eastAsia="標楷體" w:hAnsi="標楷體" w:hint="eastAsia"/>
          <w:color w:val="FF0000"/>
          <w:sz w:val="28"/>
          <w:szCs w:val="28"/>
        </w:rPr>
        <w:t>（應包含計畫之可行性及有效性、計畫執行之專業能力、設施設備整體規劃、防火避難規劃、服務對象權益保障、未來三年服務規模開放床數規劃</w:t>
      </w:r>
      <w:r w:rsidR="004F09AE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="004F09AE" w:rsidRPr="004F09AE">
        <w:rPr>
          <w:rFonts w:ascii="標楷體" w:eastAsia="標楷體" w:hAnsi="標楷體" w:hint="eastAsia"/>
          <w:color w:val="FF0000"/>
          <w:sz w:val="28"/>
          <w:szCs w:val="28"/>
        </w:rPr>
        <w:t>； 須達到任3個月佔床率平均60%，且於設立許可日起算3年內將75床全數開放使用，機構整體營運須持續至少30年。</w:t>
      </w:r>
      <w:r w:rsidRPr="0049411F">
        <w:rPr>
          <w:rFonts w:ascii="標楷體" w:eastAsia="標楷體" w:hAnsi="標楷體" w:hint="eastAsia"/>
          <w:color w:val="FF0000"/>
          <w:sz w:val="28"/>
          <w:szCs w:val="28"/>
        </w:rPr>
        <w:t>）</w:t>
      </w:r>
    </w:p>
    <w:p w14:paraId="0B41CC24" w14:textId="4A914BF4" w:rsidR="008D0C4B" w:rsidRDefault="008D0C4B" w:rsidP="008D0C4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32"/>
          <w:szCs w:val="32"/>
        </w:rPr>
      </w:pPr>
      <w:r w:rsidRPr="008D0C4B">
        <w:rPr>
          <w:rFonts w:ascii="標楷體" w:eastAsia="標楷體" w:hAnsi="標楷體" w:hint="eastAsia"/>
          <w:b/>
          <w:bCs/>
          <w:sz w:val="32"/>
          <w:szCs w:val="32"/>
        </w:rPr>
        <w:t>人力配置、督導機制</w:t>
      </w:r>
    </w:p>
    <w:p w14:paraId="3EBB43A4" w14:textId="2637DC6E" w:rsidR="008D0C4B" w:rsidRPr="0049411F" w:rsidRDefault="008D0C4B" w:rsidP="008D0C4B">
      <w:pPr>
        <w:pStyle w:val="a3"/>
        <w:ind w:leftChars="0" w:left="720"/>
        <w:rPr>
          <w:rFonts w:ascii="標楷體" w:eastAsia="標楷體" w:hAnsi="標楷體"/>
          <w:color w:val="FF0000"/>
          <w:sz w:val="28"/>
          <w:szCs w:val="28"/>
        </w:rPr>
      </w:pPr>
      <w:r w:rsidRPr="0049411F">
        <w:rPr>
          <w:rFonts w:ascii="標楷體" w:eastAsia="標楷體" w:hAnsi="標楷體" w:hint="eastAsia"/>
          <w:color w:val="FF0000"/>
          <w:sz w:val="28"/>
          <w:szCs w:val="28"/>
        </w:rPr>
        <w:t>（應包含未來人力配置及工作內容說明）</w:t>
      </w:r>
    </w:p>
    <w:p w14:paraId="161992AE" w14:textId="3FC8CE4A" w:rsidR="008D0C4B" w:rsidRPr="008D0C4B" w:rsidRDefault="008D0C4B" w:rsidP="008D0C4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32"/>
          <w:szCs w:val="32"/>
        </w:rPr>
      </w:pPr>
      <w:r w:rsidRPr="008D0C4B">
        <w:rPr>
          <w:rFonts w:ascii="標楷體" w:eastAsia="標楷體" w:hAnsi="標楷體" w:hint="eastAsia"/>
          <w:b/>
          <w:bCs/>
          <w:sz w:val="32"/>
          <w:szCs w:val="32"/>
        </w:rPr>
        <w:t>執行進度</w:t>
      </w:r>
    </w:p>
    <w:p w14:paraId="6656B636" w14:textId="471CB7D9" w:rsidR="008D0C4B" w:rsidRPr="0049411F" w:rsidRDefault="008D0C4B" w:rsidP="008D0C4B">
      <w:pPr>
        <w:pStyle w:val="a3"/>
        <w:ind w:leftChars="0" w:left="720"/>
        <w:rPr>
          <w:rFonts w:ascii="標楷體" w:eastAsia="標楷體" w:hAnsi="標楷體"/>
          <w:color w:val="FF0000"/>
          <w:sz w:val="28"/>
          <w:szCs w:val="28"/>
        </w:rPr>
      </w:pPr>
      <w:r w:rsidRPr="0049411F">
        <w:rPr>
          <w:rFonts w:ascii="標楷體" w:eastAsia="標楷體" w:hAnsi="標楷體" w:hint="eastAsia"/>
          <w:color w:val="FF0000"/>
          <w:sz w:val="28"/>
          <w:szCs w:val="28"/>
        </w:rPr>
        <w:t>（建議以甘特圖呈現、包含籌設、設立、開辦服務期程等）</w:t>
      </w:r>
    </w:p>
    <w:p w14:paraId="093FE19B" w14:textId="37CB89A4" w:rsidR="008D0C4B" w:rsidRPr="008D0C4B" w:rsidRDefault="008D0C4B" w:rsidP="008D0C4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32"/>
          <w:szCs w:val="32"/>
        </w:rPr>
      </w:pPr>
      <w:r w:rsidRPr="008D0C4B">
        <w:rPr>
          <w:rFonts w:ascii="標楷體" w:eastAsia="標楷體" w:hAnsi="標楷體" w:hint="eastAsia"/>
          <w:b/>
          <w:bCs/>
          <w:sz w:val="32"/>
          <w:szCs w:val="32"/>
        </w:rPr>
        <w:t>空間規劃</w:t>
      </w:r>
    </w:p>
    <w:p w14:paraId="371DBFBA" w14:textId="566296DC" w:rsidR="008D0C4B" w:rsidRPr="0049411F" w:rsidRDefault="008D0C4B" w:rsidP="008D0C4B">
      <w:pPr>
        <w:pStyle w:val="a3"/>
        <w:ind w:leftChars="0" w:left="720"/>
        <w:rPr>
          <w:rFonts w:ascii="標楷體" w:eastAsia="標楷體" w:hAnsi="標楷體"/>
          <w:color w:val="FF0000"/>
          <w:sz w:val="28"/>
          <w:szCs w:val="28"/>
        </w:rPr>
      </w:pPr>
      <w:r w:rsidRPr="0049411F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="006C646B" w:rsidRPr="0049411F">
        <w:rPr>
          <w:rFonts w:ascii="標楷體" w:eastAsia="標楷體" w:hAnsi="標楷體" w:hint="eastAsia"/>
          <w:color w:val="FF0000"/>
          <w:sz w:val="28"/>
          <w:szCs w:val="28"/>
        </w:rPr>
        <w:t>說明未來收容對象類型、各樓層空間規劃配置）</w:t>
      </w:r>
    </w:p>
    <w:p w14:paraId="4ECBB092" w14:textId="1EE13433" w:rsidR="008D0C4B" w:rsidRPr="008D0C4B" w:rsidRDefault="008D0C4B" w:rsidP="008D0C4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32"/>
          <w:szCs w:val="32"/>
        </w:rPr>
      </w:pPr>
      <w:r w:rsidRPr="008D0C4B">
        <w:rPr>
          <w:rFonts w:ascii="標楷體" w:eastAsia="標楷體" w:hAnsi="標楷體" w:hint="eastAsia"/>
          <w:b/>
          <w:bCs/>
          <w:sz w:val="32"/>
          <w:szCs w:val="32"/>
        </w:rPr>
        <w:t>未來三年財務分析</w:t>
      </w:r>
    </w:p>
    <w:p w14:paraId="40AD85F9" w14:textId="1B0CB4B7" w:rsidR="008D0C4B" w:rsidRPr="0049411F" w:rsidRDefault="006C646B" w:rsidP="008D0C4B">
      <w:pPr>
        <w:pStyle w:val="a3"/>
        <w:ind w:leftChars="0" w:left="720"/>
        <w:rPr>
          <w:rFonts w:ascii="標楷體" w:eastAsia="標楷體" w:hAnsi="標楷體"/>
          <w:color w:val="FF0000"/>
          <w:sz w:val="28"/>
          <w:szCs w:val="28"/>
        </w:rPr>
      </w:pPr>
      <w:r w:rsidRPr="0049411F">
        <w:rPr>
          <w:rFonts w:ascii="標楷體" w:eastAsia="標楷體" w:hAnsi="標楷體" w:hint="eastAsia"/>
          <w:color w:val="FF0000"/>
          <w:sz w:val="28"/>
          <w:szCs w:val="28"/>
        </w:rPr>
        <w:t>（應有未來三年機構之營運預算分配情形，未來三年內之「資產負債</w:t>
      </w:r>
      <w:r w:rsidRPr="0049411F">
        <w:rPr>
          <w:rFonts w:ascii="標楷體" w:eastAsia="標楷體" w:hAnsi="標楷體" w:hint="eastAsia"/>
          <w:color w:val="FF0000"/>
          <w:sz w:val="28"/>
          <w:szCs w:val="28"/>
        </w:rPr>
        <w:lastRenderedPageBreak/>
        <w:t>表」、「綜合損益表」、「淨值變動表」、「現金流量表」等財務報表）；財務風評估與管理規劃及機構收費合理性）</w:t>
      </w:r>
    </w:p>
    <w:p w14:paraId="495FAE5D" w14:textId="0392B0A3" w:rsidR="008D0C4B" w:rsidRPr="008D0C4B" w:rsidRDefault="008D0C4B" w:rsidP="008D0C4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32"/>
          <w:szCs w:val="32"/>
        </w:rPr>
      </w:pPr>
      <w:r w:rsidRPr="008D0C4B">
        <w:rPr>
          <w:rFonts w:ascii="標楷體" w:eastAsia="標楷體" w:hAnsi="標楷體" w:hint="eastAsia"/>
          <w:b/>
          <w:bCs/>
          <w:sz w:val="32"/>
          <w:szCs w:val="32"/>
        </w:rPr>
        <w:t>創新服務機制</w:t>
      </w:r>
    </w:p>
    <w:p w14:paraId="0D7A5E98" w14:textId="4CA73BFB" w:rsidR="008D0C4B" w:rsidRPr="0049411F" w:rsidRDefault="006C646B" w:rsidP="008D0C4B">
      <w:pPr>
        <w:pStyle w:val="a3"/>
        <w:ind w:leftChars="0" w:left="720"/>
        <w:rPr>
          <w:rFonts w:ascii="標楷體" w:eastAsia="標楷體" w:hAnsi="標楷體"/>
          <w:color w:val="FF0000"/>
          <w:sz w:val="28"/>
          <w:szCs w:val="28"/>
        </w:rPr>
      </w:pPr>
      <w:r w:rsidRPr="0049411F">
        <w:rPr>
          <w:rFonts w:ascii="標楷體" w:eastAsia="標楷體" w:hAnsi="標楷體" w:hint="eastAsia"/>
          <w:color w:val="FF0000"/>
          <w:sz w:val="28"/>
          <w:szCs w:val="28"/>
        </w:rPr>
        <w:t>（無則免說明）</w:t>
      </w:r>
    </w:p>
    <w:p w14:paraId="618C29FC" w14:textId="4E834145" w:rsidR="008D0C4B" w:rsidRPr="008D0C4B" w:rsidRDefault="008D0C4B" w:rsidP="008D0C4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32"/>
          <w:szCs w:val="32"/>
        </w:rPr>
      </w:pPr>
      <w:r w:rsidRPr="008D0C4B">
        <w:rPr>
          <w:rFonts w:ascii="標楷體" w:eastAsia="標楷體" w:hAnsi="標楷體" w:hint="eastAsia"/>
          <w:b/>
          <w:bCs/>
          <w:sz w:val="32"/>
          <w:szCs w:val="32"/>
        </w:rPr>
        <w:t>回饋機制</w:t>
      </w:r>
    </w:p>
    <w:p w14:paraId="4B21CD02" w14:textId="22110475" w:rsidR="008D0C4B" w:rsidRPr="0049411F" w:rsidRDefault="006C646B" w:rsidP="008D0C4B">
      <w:pPr>
        <w:pStyle w:val="a3"/>
        <w:ind w:leftChars="0" w:left="720"/>
        <w:rPr>
          <w:rFonts w:ascii="標楷體" w:eastAsia="標楷體" w:hAnsi="標楷體"/>
          <w:color w:val="FF0000"/>
          <w:sz w:val="28"/>
          <w:szCs w:val="28"/>
        </w:rPr>
      </w:pPr>
      <w:r w:rsidRPr="0049411F">
        <w:rPr>
          <w:rFonts w:ascii="標楷體" w:eastAsia="標楷體" w:hAnsi="標楷體" w:hint="eastAsia"/>
          <w:color w:val="FF0000"/>
          <w:sz w:val="28"/>
          <w:szCs w:val="28"/>
        </w:rPr>
        <w:t>（對於服務對象及在地之具體回饋計畫）</w:t>
      </w:r>
    </w:p>
    <w:sectPr w:rsidR="008D0C4B" w:rsidRPr="0049411F" w:rsidSect="008D0C4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D95D9" w14:textId="77777777" w:rsidR="00F87A2A" w:rsidRDefault="00F87A2A" w:rsidP="004F09AE">
      <w:r>
        <w:separator/>
      </w:r>
    </w:p>
  </w:endnote>
  <w:endnote w:type="continuationSeparator" w:id="0">
    <w:p w14:paraId="2E0F09F5" w14:textId="77777777" w:rsidR="00F87A2A" w:rsidRDefault="00F87A2A" w:rsidP="004F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2C2C3" w14:textId="77777777" w:rsidR="00F87A2A" w:rsidRDefault="00F87A2A" w:rsidP="004F09AE">
      <w:r>
        <w:separator/>
      </w:r>
    </w:p>
  </w:footnote>
  <w:footnote w:type="continuationSeparator" w:id="0">
    <w:p w14:paraId="39D3EEB5" w14:textId="77777777" w:rsidR="00F87A2A" w:rsidRDefault="00F87A2A" w:rsidP="004F0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32776"/>
    <w:multiLevelType w:val="hybridMultilevel"/>
    <w:tmpl w:val="5ACCABDE"/>
    <w:lvl w:ilvl="0" w:tplc="A6E2A34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55414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4B"/>
    <w:rsid w:val="0049411F"/>
    <w:rsid w:val="004F09AE"/>
    <w:rsid w:val="006C646B"/>
    <w:rsid w:val="007F47B7"/>
    <w:rsid w:val="00857663"/>
    <w:rsid w:val="008D0C4B"/>
    <w:rsid w:val="00B2720F"/>
    <w:rsid w:val="00F8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A7EA2"/>
  <w15:chartTrackingRefBased/>
  <w15:docId w15:val="{F4DEE4DF-A944-4AA7-92D7-19BEADC2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C4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F0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09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09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09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田玎文</dc:creator>
  <cp:keywords/>
  <dc:description/>
  <cp:lastModifiedBy>長照科04</cp:lastModifiedBy>
  <cp:revision>3</cp:revision>
  <dcterms:created xsi:type="dcterms:W3CDTF">2025-01-08T03:47:00Z</dcterms:created>
  <dcterms:modified xsi:type="dcterms:W3CDTF">2025-03-04T09:49:00Z</dcterms:modified>
</cp:coreProperties>
</file>