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66C9" w14:textId="27423CA8" w:rsidR="008D0C4B" w:rsidRPr="008D0C4B" w:rsidRDefault="008D0C4B" w:rsidP="008D0C4B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D0C4B">
        <w:rPr>
          <w:rFonts w:ascii="標楷體" w:eastAsia="標楷體" w:hAnsi="標楷體" w:hint="eastAsia"/>
          <w:b/>
          <w:bCs/>
          <w:sz w:val="36"/>
          <w:szCs w:val="36"/>
        </w:rPr>
        <w:t>大武鄉住宿式長照機構服務單位遴選計畫書</w:t>
      </w:r>
      <w:r w:rsidRPr="008D0C4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（格式）</w:t>
      </w:r>
    </w:p>
    <w:p w14:paraId="185DDBA3" w14:textId="52F029A4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計畫緣起</w:t>
      </w:r>
    </w:p>
    <w:p w14:paraId="7817EA62" w14:textId="77777777" w:rsidR="008D0C4B" w:rsidRPr="008D0C4B" w:rsidRDefault="008D0C4B" w:rsidP="008D0C4B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p w14:paraId="0EFE758C" w14:textId="02193129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需求評估</w:t>
      </w:r>
    </w:p>
    <w:p w14:paraId="09552D54" w14:textId="06ABBBBB" w:rsidR="008D0C4B" w:rsidRDefault="008D0C4B" w:rsidP="008D0C4B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 w:rsidRPr="008D0C4B">
        <w:rPr>
          <w:rFonts w:ascii="標楷體" w:eastAsia="標楷體" w:hAnsi="標楷體" w:hint="eastAsia"/>
          <w:color w:val="FF0000"/>
          <w:sz w:val="28"/>
          <w:szCs w:val="28"/>
        </w:rPr>
        <w:t>（應包含人口分析、住宿式長照機構需求、服務區域需求情形等）</w:t>
      </w:r>
    </w:p>
    <w:p w14:paraId="0D8761B4" w14:textId="52A657CF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服務績效、過去服務狀況</w:t>
      </w:r>
    </w:p>
    <w:p w14:paraId="1EEC68FA" w14:textId="252F467A" w:rsidR="008D0C4B" w:rsidRDefault="008D0C4B" w:rsidP="008D0C4B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 w:rsidRPr="008D0C4B">
        <w:rPr>
          <w:rFonts w:ascii="標楷體" w:eastAsia="標楷體" w:hAnsi="標楷體" w:hint="eastAsia"/>
          <w:color w:val="FF0000"/>
          <w:sz w:val="28"/>
          <w:szCs w:val="28"/>
        </w:rPr>
        <w:t>（應包含</w:t>
      </w:r>
      <w:r>
        <w:rPr>
          <w:rFonts w:ascii="標楷體" w:eastAsia="標楷體" w:hAnsi="標楷體" w:hint="eastAsia"/>
          <w:color w:val="FF0000"/>
          <w:sz w:val="28"/>
          <w:szCs w:val="28"/>
        </w:rPr>
        <w:t>組織運作及架構、歷年</w:t>
      </w:r>
      <w:r w:rsidRPr="008D0C4B">
        <w:rPr>
          <w:rFonts w:ascii="標楷體" w:eastAsia="標楷體" w:hAnsi="標楷體" w:hint="eastAsia"/>
          <w:color w:val="FF0000"/>
          <w:sz w:val="28"/>
          <w:szCs w:val="28"/>
        </w:rPr>
        <w:t>長照機構服務</w:t>
      </w:r>
      <w:r>
        <w:rPr>
          <w:rFonts w:ascii="標楷體" w:eastAsia="標楷體" w:hAnsi="標楷體" w:hint="eastAsia"/>
          <w:color w:val="FF0000"/>
          <w:sz w:val="28"/>
          <w:szCs w:val="28"/>
        </w:rPr>
        <w:t>績效</w:t>
      </w:r>
      <w:r w:rsidRPr="008D0C4B">
        <w:rPr>
          <w:rFonts w:ascii="標楷體" w:eastAsia="標楷體" w:hAnsi="標楷體" w:hint="eastAsia"/>
          <w:color w:val="FF0000"/>
          <w:sz w:val="28"/>
          <w:szCs w:val="28"/>
        </w:rPr>
        <w:t>）</w:t>
      </w:r>
    </w:p>
    <w:p w14:paraId="18948751" w14:textId="25FA9963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未來計畫執行情形</w:t>
      </w:r>
    </w:p>
    <w:p w14:paraId="0514F046" w14:textId="3B94CD25" w:rsidR="008D0C4B" w:rsidRPr="0049411F" w:rsidRDefault="008D0C4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（應包含計畫之可行性及有效性、計畫執行之專業能力、設施設備整體規劃、防火避難規劃、服務對象權益保障、未來三年服務規模開放床數規劃</w:t>
      </w:r>
      <w:r w:rsidR="004F09AE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4F09AE" w:rsidRPr="004F09AE">
        <w:rPr>
          <w:rFonts w:ascii="標楷體" w:eastAsia="標楷體" w:hAnsi="標楷體" w:hint="eastAsia"/>
          <w:color w:val="FF0000"/>
          <w:sz w:val="28"/>
          <w:szCs w:val="28"/>
        </w:rPr>
        <w:t>； 須達到任3個月佔床率平均60%，且於設立許可日起算3年內將75床全數開放使用，機構整體營運須持續至少30年。</w:t>
      </w: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）</w:t>
      </w:r>
    </w:p>
    <w:p w14:paraId="0B41CC24" w14:textId="4A914BF4" w:rsid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人力配置、督導機制</w:t>
      </w:r>
    </w:p>
    <w:p w14:paraId="3EBB43A4" w14:textId="2637DC6E" w:rsidR="008D0C4B" w:rsidRPr="0049411F" w:rsidRDefault="008D0C4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（應包含未來人力配置及工作內容說明）</w:t>
      </w:r>
    </w:p>
    <w:p w14:paraId="161992AE" w14:textId="3FC8CE4A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執行進度</w:t>
      </w:r>
    </w:p>
    <w:p w14:paraId="6656B636" w14:textId="471CB7D9" w:rsidR="008D0C4B" w:rsidRPr="0049411F" w:rsidRDefault="008D0C4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（建議以甘特圖呈現、包含籌設、設立、開辦服務期程等）</w:t>
      </w:r>
    </w:p>
    <w:p w14:paraId="093FE19B" w14:textId="37CB89A4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空間規劃</w:t>
      </w:r>
    </w:p>
    <w:p w14:paraId="371DBFBA" w14:textId="566296DC" w:rsidR="008D0C4B" w:rsidRPr="0049411F" w:rsidRDefault="008D0C4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6C646B" w:rsidRPr="0049411F">
        <w:rPr>
          <w:rFonts w:ascii="標楷體" w:eastAsia="標楷體" w:hAnsi="標楷體" w:hint="eastAsia"/>
          <w:color w:val="FF0000"/>
          <w:sz w:val="28"/>
          <w:szCs w:val="28"/>
        </w:rPr>
        <w:t>說明未來收容對象類型、各樓層空間規劃配置）</w:t>
      </w:r>
    </w:p>
    <w:p w14:paraId="4ECBB092" w14:textId="1EE13433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未來三年財務分析</w:t>
      </w:r>
    </w:p>
    <w:p w14:paraId="40AD85F9" w14:textId="1B0CB4B7" w:rsidR="008D0C4B" w:rsidRPr="0049411F" w:rsidRDefault="006C646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（應有未來三年機構之營運預算分配情形，未來三年內之「資產負債</w:t>
      </w:r>
      <w:r w:rsidRPr="0049411F"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>表」、「綜合損益表」、「淨值變動表」、「現金流量表」等財務報表）；財務風評估與管理規劃及機構收費合理性）</w:t>
      </w:r>
    </w:p>
    <w:p w14:paraId="495FAE5D" w14:textId="0392B0A3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創新服務機制</w:t>
      </w:r>
    </w:p>
    <w:p w14:paraId="0D7A5E98" w14:textId="4CA73BFB" w:rsidR="008D0C4B" w:rsidRPr="0049411F" w:rsidRDefault="006C646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（無則免說明）</w:t>
      </w:r>
    </w:p>
    <w:p w14:paraId="618C29FC" w14:textId="4E834145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回饋機制</w:t>
      </w:r>
    </w:p>
    <w:p w14:paraId="4B21CD02" w14:textId="22110475" w:rsidR="008D0C4B" w:rsidRPr="0049411F" w:rsidRDefault="006C646B" w:rsidP="008D0C4B">
      <w:pPr>
        <w:pStyle w:val="a3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（對於服務對象及在地之具體回饋計畫）</w:t>
      </w:r>
    </w:p>
    <w:sectPr w:rsidR="008D0C4B" w:rsidRPr="0049411F" w:rsidSect="008D0C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95D9" w14:textId="77777777" w:rsidR="00F87A2A" w:rsidRDefault="00F87A2A" w:rsidP="004F09AE">
      <w:r>
        <w:separator/>
      </w:r>
    </w:p>
  </w:endnote>
  <w:endnote w:type="continuationSeparator" w:id="0">
    <w:p w14:paraId="2E0F09F5" w14:textId="77777777" w:rsidR="00F87A2A" w:rsidRDefault="00F87A2A" w:rsidP="004F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C2C3" w14:textId="77777777" w:rsidR="00F87A2A" w:rsidRDefault="00F87A2A" w:rsidP="004F09AE">
      <w:r>
        <w:separator/>
      </w:r>
    </w:p>
  </w:footnote>
  <w:footnote w:type="continuationSeparator" w:id="0">
    <w:p w14:paraId="39D3EEB5" w14:textId="77777777" w:rsidR="00F87A2A" w:rsidRDefault="00F87A2A" w:rsidP="004F0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2776"/>
    <w:multiLevelType w:val="hybridMultilevel"/>
    <w:tmpl w:val="5ACCABDE"/>
    <w:lvl w:ilvl="0" w:tplc="A6E2A34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541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4B"/>
    <w:rsid w:val="0049411F"/>
    <w:rsid w:val="004F09AE"/>
    <w:rsid w:val="006C646B"/>
    <w:rsid w:val="007F47B7"/>
    <w:rsid w:val="00857663"/>
    <w:rsid w:val="008D0C4B"/>
    <w:rsid w:val="00B2720F"/>
    <w:rsid w:val="00F8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A7EA2"/>
  <w15:chartTrackingRefBased/>
  <w15:docId w15:val="{F4DEE4DF-A944-4AA7-92D7-19BEADC2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C4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F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09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09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田玎文</dc:creator>
  <cp:keywords/>
  <dc:description/>
  <cp:lastModifiedBy>長照科04</cp:lastModifiedBy>
  <cp:revision>3</cp:revision>
  <dcterms:created xsi:type="dcterms:W3CDTF">2025-01-08T03:47:00Z</dcterms:created>
  <dcterms:modified xsi:type="dcterms:W3CDTF">2025-03-04T09:49:00Z</dcterms:modified>
</cp:coreProperties>
</file>